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9A" w:rsidRDefault="002B0B9A" w:rsidP="002B0B9A">
      <w:pPr>
        <w:jc w:val="center"/>
        <w:rPr>
          <w:rFonts w:cs="B Lotus"/>
          <w:b/>
          <w:bCs/>
          <w:sz w:val="32"/>
          <w:szCs w:val="32"/>
          <w:rtl/>
          <w:lang w:bidi="fa-IR"/>
        </w:rPr>
      </w:pPr>
      <w:bookmarkStart w:id="0" w:name="_GoBack"/>
      <w:r>
        <w:rPr>
          <w:rFonts w:cs="B Lotus" w:hint="cs"/>
          <w:b/>
          <w:bCs/>
          <w:sz w:val="32"/>
          <w:szCs w:val="32"/>
          <w:rtl/>
          <w:lang w:bidi="fa-IR"/>
        </w:rPr>
        <w:t>پرسشنامه خود کارآمدی شرر</w:t>
      </w:r>
    </w:p>
    <w:bookmarkEnd w:id="0"/>
    <w:p w:rsidR="00254DCC" w:rsidRDefault="00254DCC" w:rsidP="002B0B9A">
      <w:pPr>
        <w:jc w:val="center"/>
        <w:rPr>
          <w:rFonts w:cs="B Lotus"/>
          <w:b/>
          <w:bCs/>
          <w:sz w:val="32"/>
          <w:szCs w:val="32"/>
          <w:rtl/>
          <w:lang w:bidi="fa-IR"/>
        </w:rPr>
      </w:pPr>
    </w:p>
    <w:p w:rsidR="00254DCC" w:rsidRDefault="00254DCC" w:rsidP="00254DCC">
      <w:pPr>
        <w:spacing w:line="360" w:lineRule="auto"/>
        <w:jc w:val="lowKashida"/>
        <w:rPr>
          <w:rFonts w:ascii="Calibri" w:hAnsi="Calibri" w:cs="B Lotus"/>
          <w:b/>
          <w:bCs/>
          <w:rtl/>
          <w:lang w:bidi="fa-IR"/>
        </w:rPr>
      </w:pPr>
      <w:r>
        <w:rPr>
          <w:rFonts w:ascii="Calibri" w:hAnsi="Calibri" w:cs="B Lotus" w:hint="cs"/>
          <w:b/>
          <w:bCs/>
          <w:rtl/>
          <w:lang w:bidi="fa-IR"/>
        </w:rPr>
        <w:t>شيوه نمره گذاري و تفسير نتايج:</w:t>
      </w:r>
    </w:p>
    <w:p w:rsidR="00254DCC" w:rsidRDefault="00254DCC" w:rsidP="00254DCC">
      <w:pPr>
        <w:spacing w:line="360" w:lineRule="auto"/>
        <w:jc w:val="lowKashida"/>
        <w:rPr>
          <w:rFonts w:cs="B Lotus"/>
          <w:rtl/>
          <w:lang w:bidi="fa-IR"/>
        </w:rPr>
      </w:pPr>
      <w:r>
        <w:rPr>
          <w:rFonts w:cs="B Lotus" w:hint="cs"/>
          <w:rtl/>
          <w:lang w:bidi="fa-IR"/>
        </w:rPr>
        <w:t>اين پرسشنامه داراي 17 سوال بوده و هدف آن سنجش ميزان حس خودكارآمدي در افراد مي باشد. شيوه نمره گذاري اين پرسشنامه در زير ارائه شده است:</w:t>
      </w:r>
    </w:p>
    <w:p w:rsidR="00254DCC" w:rsidRDefault="00254DCC" w:rsidP="00254DCC">
      <w:pPr>
        <w:spacing w:line="360" w:lineRule="auto"/>
        <w:jc w:val="lowKashida"/>
        <w:rPr>
          <w:rFonts w:cs="B Lotus"/>
          <w:rtl/>
          <w:lang w:bidi="fa-IR"/>
        </w:rPr>
      </w:pPr>
      <w:r>
        <w:rPr>
          <w:rFonts w:cs="B Lotus" w:hint="cs"/>
          <w:rtl/>
          <w:lang w:bidi="fa-IR"/>
        </w:rPr>
        <w:t xml:space="preserve">در مورد سوالات شماره </w:t>
      </w:r>
      <w:r>
        <w:rPr>
          <w:rFonts w:ascii="Calibri" w:hAnsi="Calibri" w:cs="B Lotus" w:hint="cs"/>
          <w:rtl/>
          <w:lang w:bidi="fa-IR"/>
        </w:rPr>
        <w:t>15، 13، 9، 8، 3، 1 نمره گذاري بر طبق جدول زير ارائه مي شود:</w:t>
      </w:r>
    </w:p>
    <w:tbl>
      <w:tblPr>
        <w:bidiVisual/>
        <w:tblW w:w="4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580"/>
        <w:gridCol w:w="580"/>
        <w:gridCol w:w="580"/>
        <w:gridCol w:w="580"/>
        <w:gridCol w:w="580"/>
      </w:tblGrid>
      <w:tr w:rsidR="00254DCC" w:rsidTr="0017722E">
        <w:trPr>
          <w:cantSplit/>
          <w:trHeight w:val="141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254DCC" w:rsidRDefault="00254DCC" w:rsidP="0017722E">
            <w:pPr>
              <w:jc w:val="center"/>
              <w:rPr>
                <w:rFonts w:cs="B Lotus"/>
                <w:color w:val="000000"/>
                <w:rtl/>
              </w:rPr>
            </w:pPr>
            <w:r>
              <w:rPr>
                <w:rFonts w:cs="B Lotus" w:hint="cs"/>
                <w:color w:val="000000"/>
                <w:rtl/>
              </w:rPr>
              <w:t>گزينه</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Pr>
            </w:pPr>
            <w:r>
              <w:rPr>
                <w:rFonts w:cs="B Lotus" w:hint="cs"/>
                <w:color w:val="000000"/>
                <w:rtl/>
              </w:rPr>
              <w:t>کاملا مخالفم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Pr>
            </w:pPr>
            <w:r>
              <w:rPr>
                <w:rFonts w:cs="B Lotus" w:hint="cs"/>
                <w:color w:val="000000"/>
                <w:rtl/>
              </w:rPr>
              <w:t>مخالفم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Pr>
            </w:pPr>
            <w:r>
              <w:rPr>
                <w:rFonts w:cs="B Lotus" w:hint="cs"/>
                <w:color w:val="000000"/>
                <w:rtl/>
              </w:rPr>
              <w:t>تقریبا مخالفم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tl/>
              </w:rPr>
            </w:pPr>
            <w:r>
              <w:rPr>
                <w:rFonts w:cs="B Lotus" w:hint="cs"/>
                <w:color w:val="000000"/>
                <w:rtl/>
              </w:rPr>
              <w:t>موافقم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tl/>
              </w:rPr>
            </w:pPr>
            <w:r>
              <w:rPr>
                <w:rFonts w:cs="B Lotus" w:hint="cs"/>
                <w:color w:val="000000"/>
                <w:rtl/>
              </w:rPr>
              <w:t>کاملا موافقم</w:t>
            </w:r>
          </w:p>
        </w:tc>
      </w:tr>
      <w:tr w:rsidR="00254DCC" w:rsidTr="0017722E">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rPr>
                <w:rFonts w:cs="B Lotus"/>
                <w:color w:val="000000"/>
                <w:rtl/>
              </w:rPr>
            </w:pPr>
            <w:r>
              <w:rPr>
                <w:rFonts w:cs="B Lotus" w:hint="cs"/>
                <w:rtl/>
                <w:lang w:bidi="fa-IR"/>
              </w:rPr>
              <w:t>امتياز</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1</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2</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3</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4</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5</w:t>
            </w:r>
          </w:p>
        </w:tc>
      </w:tr>
    </w:tbl>
    <w:p w:rsidR="00254DCC" w:rsidRDefault="00254DCC" w:rsidP="00254DCC">
      <w:pPr>
        <w:spacing w:line="360" w:lineRule="auto"/>
        <w:jc w:val="lowKashida"/>
        <w:rPr>
          <w:rFonts w:ascii="Calibri" w:hAnsi="Calibri" w:cs="B Lotus"/>
          <w:b/>
          <w:bCs/>
          <w:rtl/>
          <w:lang w:bidi="fa-IR"/>
        </w:rPr>
      </w:pPr>
    </w:p>
    <w:p w:rsidR="00254DCC" w:rsidRDefault="00254DCC" w:rsidP="00254DCC">
      <w:pPr>
        <w:spacing w:line="360" w:lineRule="auto"/>
        <w:jc w:val="lowKashida"/>
        <w:rPr>
          <w:rFonts w:ascii="Calibri" w:hAnsi="Calibri" w:cs="B Lotus"/>
          <w:rtl/>
          <w:lang w:bidi="fa-IR"/>
        </w:rPr>
      </w:pPr>
      <w:r>
        <w:rPr>
          <w:rFonts w:ascii="Calibri" w:hAnsi="Calibri" w:cs="B Lotus" w:hint="cs"/>
          <w:rtl/>
          <w:lang w:bidi="fa-IR"/>
        </w:rPr>
        <w:t xml:space="preserve">در بقيه سوالات اين روش نمره گذاري معكوس شده و به شكل جدول زير خواهد شد: </w:t>
      </w:r>
    </w:p>
    <w:tbl>
      <w:tblPr>
        <w:bidiVisual/>
        <w:tblW w:w="4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580"/>
        <w:gridCol w:w="580"/>
        <w:gridCol w:w="580"/>
        <w:gridCol w:w="580"/>
        <w:gridCol w:w="580"/>
      </w:tblGrid>
      <w:tr w:rsidR="00254DCC" w:rsidTr="0017722E">
        <w:trPr>
          <w:cantSplit/>
          <w:trHeight w:val="134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254DCC" w:rsidRDefault="00254DCC" w:rsidP="0017722E">
            <w:pPr>
              <w:jc w:val="center"/>
              <w:rPr>
                <w:rFonts w:cs="B Lotus"/>
                <w:color w:val="000000"/>
                <w:rtl/>
              </w:rPr>
            </w:pPr>
            <w:r>
              <w:rPr>
                <w:rFonts w:cs="B Lotus" w:hint="cs"/>
                <w:color w:val="000000"/>
                <w:rtl/>
              </w:rPr>
              <w:t>گزينه</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Pr>
            </w:pPr>
            <w:r>
              <w:rPr>
                <w:rFonts w:cs="B Lotus" w:hint="cs"/>
                <w:color w:val="000000"/>
                <w:rtl/>
              </w:rPr>
              <w:t>کاملا مخالفم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Pr>
            </w:pPr>
            <w:r>
              <w:rPr>
                <w:rFonts w:cs="B Lotus" w:hint="cs"/>
                <w:color w:val="000000"/>
                <w:rtl/>
              </w:rPr>
              <w:t>مخالفم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Pr>
            </w:pPr>
            <w:r>
              <w:rPr>
                <w:rFonts w:cs="B Lotus" w:hint="cs"/>
                <w:color w:val="000000"/>
                <w:rtl/>
              </w:rPr>
              <w:t>تقریبا مخالفم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tl/>
              </w:rPr>
            </w:pPr>
            <w:r>
              <w:rPr>
                <w:rFonts w:cs="B Lotus" w:hint="cs"/>
                <w:color w:val="000000"/>
                <w:rtl/>
              </w:rPr>
              <w:t>موافقم</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254DCC" w:rsidRDefault="00254DCC" w:rsidP="0017722E">
            <w:pPr>
              <w:ind w:left="113" w:right="113"/>
              <w:jc w:val="center"/>
              <w:rPr>
                <w:rFonts w:cs="B Lotus"/>
                <w:color w:val="000000"/>
                <w:rtl/>
              </w:rPr>
            </w:pPr>
            <w:r>
              <w:rPr>
                <w:rFonts w:cs="B Lotus" w:hint="cs"/>
                <w:color w:val="000000"/>
                <w:rtl/>
              </w:rPr>
              <w:t>کاملا موافقم</w:t>
            </w:r>
          </w:p>
        </w:tc>
      </w:tr>
      <w:tr w:rsidR="00254DCC" w:rsidTr="0017722E">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rPr>
                <w:rFonts w:cs="B Lotus"/>
                <w:color w:val="000000"/>
                <w:rtl/>
              </w:rPr>
            </w:pPr>
            <w:r>
              <w:rPr>
                <w:rFonts w:cs="B Lotus" w:hint="cs"/>
                <w:rtl/>
                <w:lang w:bidi="fa-IR"/>
              </w:rPr>
              <w:t>امتياز</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5</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4</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3</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2</w:t>
            </w:r>
          </w:p>
        </w:tc>
        <w:tc>
          <w:tcPr>
            <w:tcW w:w="580" w:type="dxa"/>
            <w:tcBorders>
              <w:top w:val="single" w:sz="4" w:space="0" w:color="000000"/>
              <w:left w:val="single" w:sz="4" w:space="0" w:color="000000"/>
              <w:bottom w:val="single" w:sz="4" w:space="0" w:color="000000"/>
              <w:right w:val="single" w:sz="4" w:space="0" w:color="000000"/>
            </w:tcBorders>
            <w:hideMark/>
          </w:tcPr>
          <w:p w:rsidR="00254DCC" w:rsidRDefault="00254DCC" w:rsidP="0017722E">
            <w:pPr>
              <w:jc w:val="center"/>
              <w:rPr>
                <w:rFonts w:cs="B Lotus"/>
                <w:color w:val="000000"/>
                <w:rtl/>
              </w:rPr>
            </w:pPr>
            <w:r>
              <w:rPr>
                <w:rFonts w:cs="B Lotus" w:hint="cs"/>
                <w:color w:val="000000"/>
                <w:rtl/>
              </w:rPr>
              <w:t>1</w:t>
            </w:r>
          </w:p>
        </w:tc>
      </w:tr>
    </w:tbl>
    <w:p w:rsidR="00254DCC" w:rsidRDefault="00254DCC" w:rsidP="00254DCC">
      <w:pPr>
        <w:spacing w:line="360" w:lineRule="auto"/>
        <w:jc w:val="lowKashida"/>
        <w:rPr>
          <w:rFonts w:ascii="Calibri" w:hAnsi="Calibri" w:cs="B Lotus"/>
          <w:b/>
          <w:bCs/>
          <w:rtl/>
          <w:lang w:bidi="fa-IR"/>
        </w:rPr>
      </w:pPr>
    </w:p>
    <w:p w:rsidR="00254DCC" w:rsidRDefault="00254DCC" w:rsidP="00254DCC">
      <w:pPr>
        <w:spacing w:line="360" w:lineRule="auto"/>
        <w:jc w:val="lowKashida"/>
        <w:rPr>
          <w:rFonts w:ascii="Calibri" w:hAnsi="Calibri" w:cs="B Lotus"/>
          <w:rtl/>
          <w:lang w:bidi="fa-IR"/>
        </w:rPr>
      </w:pPr>
      <w:r>
        <w:rPr>
          <w:rFonts w:ascii="Calibri" w:hAnsi="Calibri" w:cs="B Lotus" w:hint="cs"/>
          <w:rtl/>
          <w:lang w:bidi="fa-IR"/>
        </w:rPr>
        <w:t>در نهايت، به منظور محاسبه ميزان خودكارآمدي فرد پاسخ دهنده، امتياز تك تك سوالات را با هم جمع نموده و به عنوان ميزان خودكارآمدي فرد در نظر مي گيريم. بديهي است هر چه اين امتياز بالاتر باشد، نشان دهنده خودكارآمدي بالاتر خواهد بود و برعكس.</w:t>
      </w:r>
    </w:p>
    <w:p w:rsidR="00254DCC" w:rsidRDefault="00254DCC" w:rsidP="00254DCC">
      <w:pPr>
        <w:spacing w:line="360" w:lineRule="auto"/>
        <w:jc w:val="lowKashida"/>
        <w:rPr>
          <w:rFonts w:ascii="Calibri" w:hAnsi="Calibri" w:cs="B Lotus"/>
          <w:rtl/>
          <w:lang w:bidi="fa-IR"/>
        </w:rPr>
      </w:pPr>
    </w:p>
    <w:p w:rsidR="00254DCC" w:rsidRDefault="00254DCC" w:rsidP="00254DCC">
      <w:pPr>
        <w:spacing w:line="360" w:lineRule="auto"/>
        <w:jc w:val="lowKashida"/>
        <w:rPr>
          <w:rFonts w:ascii="Calibri" w:hAnsi="Calibri" w:cs="B Lotus"/>
          <w:b/>
          <w:bCs/>
          <w:rtl/>
          <w:lang w:bidi="fa-IR"/>
        </w:rPr>
      </w:pPr>
      <w:r>
        <w:rPr>
          <w:rFonts w:ascii="Calibri" w:hAnsi="Calibri" w:cs="B Lotus" w:hint="cs"/>
          <w:b/>
          <w:bCs/>
          <w:rtl/>
          <w:lang w:bidi="fa-IR"/>
        </w:rPr>
        <w:t>روايي و پايايي</w:t>
      </w:r>
    </w:p>
    <w:p w:rsidR="00254DCC" w:rsidRDefault="00254DCC" w:rsidP="00254DCC">
      <w:pPr>
        <w:spacing w:line="360" w:lineRule="auto"/>
        <w:jc w:val="lowKashida"/>
        <w:rPr>
          <w:rFonts w:ascii="Calibri" w:hAnsi="Calibri" w:cs="B Lotus"/>
          <w:rtl/>
          <w:lang w:bidi="fa-IR"/>
        </w:rPr>
      </w:pPr>
      <w:r>
        <w:rPr>
          <w:rFonts w:ascii="Calibri" w:hAnsi="Calibri" w:cs="B Lotus" w:hint="cs"/>
          <w:rtl/>
          <w:lang w:bidi="fa-IR"/>
        </w:rPr>
        <w:t>پایایی این پرسش نامه در تحقیق انجام شده توسط مقیمی فام (1379، 141) 82%=</w:t>
      </w:r>
      <w:r>
        <w:rPr>
          <w:rFonts w:ascii="Calibri" w:hAnsi="Calibri" w:cs="B Lotus"/>
          <w:lang w:bidi="fa-IR"/>
        </w:rPr>
        <w:t>a</w:t>
      </w:r>
      <w:r>
        <w:rPr>
          <w:rFonts w:ascii="Calibri" w:hAnsi="Calibri" w:cs="B Lotus" w:hint="cs"/>
          <w:rtl/>
          <w:lang w:bidi="fa-IR"/>
        </w:rPr>
        <w:t xml:space="preserve"> گزارش شده است و آلفای به دست آمده رضایت بخش می باشد. در تحقیق براتی (1375) ضریب پایایی این آزمون از طریق روش اسپیرمن </w:t>
      </w:r>
      <w:r>
        <w:rPr>
          <w:rFonts w:ascii="Sakkal Majalla" w:hAnsi="Sakkal Majalla" w:cs="Sakkal Majalla"/>
          <w:rtl/>
          <w:lang w:bidi="fa-IR"/>
        </w:rPr>
        <w:t>–</w:t>
      </w:r>
      <w:r>
        <w:rPr>
          <w:rFonts w:ascii="Calibri" w:hAnsi="Calibri" w:cs="B Lotus" w:hint="cs"/>
          <w:rtl/>
          <w:lang w:bidi="fa-IR"/>
        </w:rPr>
        <w:t xml:space="preserve"> براون با طول برابر 76/0 و با طول نابرابر 76/0 و از روش دو نیمه کردن گاتمن برابر 76/0 به دست آمد. طباطبائی (1376) ضریب پایایی این </w:t>
      </w:r>
      <w:r>
        <w:rPr>
          <w:rFonts w:ascii="Calibri" w:hAnsi="Calibri" w:cs="B Lotus" w:hint="cs"/>
          <w:rtl/>
          <w:lang w:bidi="fa-IR"/>
        </w:rPr>
        <w:lastRenderedPageBreak/>
        <w:t>آزمون را با استفاده از روش آلفای کرونباخ 70% اعلام کرد. میزان پایایی این آزمون در تحقیق حاضر نیز با استفاده از روش آلفای کرونباخ 74/0=</w:t>
      </w:r>
      <w:r>
        <w:rPr>
          <w:rFonts w:ascii="Calibri" w:hAnsi="Calibri" w:cs="B Lotus"/>
          <w:lang w:bidi="fa-IR"/>
        </w:rPr>
        <w:t>a</w:t>
      </w:r>
      <w:r>
        <w:rPr>
          <w:rFonts w:ascii="Calibri" w:hAnsi="Calibri" w:cs="B Lotus" w:hint="cs"/>
          <w:rtl/>
          <w:lang w:bidi="fa-IR"/>
        </w:rPr>
        <w:t xml:space="preserve"> برآورده شده است. برای سنجش روایی سازه ای مقیاس خود کار آمدی، امتیاز به دست آمده توسط آنها اندازه های چندین ویژگی شخصیتی همبسته شده است. این اندازه های شخصیتی در برگیرندۀ مقیاس کنترل درونی </w:t>
      </w:r>
      <w:r>
        <w:rPr>
          <w:rFonts w:ascii="Sakkal Majalla" w:hAnsi="Sakkal Majalla" w:cs="Sakkal Majalla"/>
          <w:rtl/>
          <w:lang w:bidi="fa-IR"/>
        </w:rPr>
        <w:t>–</w:t>
      </w:r>
      <w:r>
        <w:rPr>
          <w:rFonts w:ascii="Calibri" w:hAnsi="Calibri" w:cs="B Lotus" w:hint="cs"/>
          <w:rtl/>
          <w:lang w:bidi="fa-IR"/>
        </w:rPr>
        <w:t xml:space="preserve"> بیرونی را     خرده مقیاس کنترل شخصی مقیاس </w:t>
      </w:r>
      <w:r>
        <w:rPr>
          <w:rFonts w:ascii="Calibri" w:hAnsi="Calibri" w:cs="B Lotus"/>
          <w:lang w:bidi="fa-IR"/>
        </w:rPr>
        <w:t>L.E</w:t>
      </w:r>
      <w:r>
        <w:rPr>
          <w:rFonts w:ascii="Calibri" w:hAnsi="Calibri" w:cs="B Lotus" w:hint="cs"/>
          <w:rtl/>
          <w:lang w:bidi="fa-IR"/>
        </w:rPr>
        <w:t xml:space="preserve"> (گورین، لائو ونتین) مقیاس درجه تمایل اجتماعی (مارل </w:t>
      </w:r>
      <w:r>
        <w:rPr>
          <w:rFonts w:ascii="Sakkal Majalla" w:hAnsi="Sakkal Majalla" w:cs="Sakkal Majalla"/>
          <w:rtl/>
          <w:lang w:bidi="fa-IR"/>
        </w:rPr>
        <w:t>–</w:t>
      </w:r>
      <w:r>
        <w:rPr>
          <w:rFonts w:ascii="Calibri" w:hAnsi="Calibri" w:cs="B Lotus" w:hint="cs"/>
          <w:rtl/>
          <w:lang w:bidi="fa-IR"/>
        </w:rPr>
        <w:t xml:space="preserve"> کراون). مقیاس شایستگی بین فردی (روزنبرگ) می باشد. (براتی 1375)  همبستگی های پیش بینی شده بین دو خرده مقیاسی خود کار آمدی عمومی و اجتماعی با اندازه های خصوصیات شخصیتی متوسط بود و در جهت تأیید اعتبار سازه آزمون تهیه شده است. در تحقیق طباطبائی (1376) به منظور ارزیابی روایی سازه ای این آزمون نتایج حاصل از این وسیله مطابق روش مورد استفاده توسط گیبسون و دمپو و ولفوک و هوی با استفاده از روش تحلیل عاملی مورد  تجزیه و تحلیل قرار گرفت و به این نتیجه رسید که فرم فارسی این وسیله با فرم انگلیسی و اصلی آن از لحاظ سازه کاملاً همخوانی دارد و از روایی سازه ای خوبی برخوردار است. </w:t>
      </w:r>
    </w:p>
    <w:p w:rsidR="00254DCC" w:rsidRDefault="00254DCC" w:rsidP="00254DCC">
      <w:pPr>
        <w:ind w:left="-360" w:right="-180"/>
        <w:jc w:val="both"/>
        <w:rPr>
          <w:rFonts w:cs="B Lotus"/>
          <w:rtl/>
        </w:rPr>
      </w:pPr>
    </w:p>
    <w:p w:rsidR="00254DCC" w:rsidRDefault="00254DCC" w:rsidP="00254DCC">
      <w:pPr>
        <w:pStyle w:val="NormalWeb"/>
        <w:shd w:val="clear" w:color="auto" w:fill="FFFFFF"/>
        <w:spacing w:before="0" w:beforeAutospacing="0" w:after="0" w:afterAutospacing="0"/>
        <w:jc w:val="both"/>
        <w:rPr>
          <w:rFonts w:ascii="Arial" w:hAnsi="Arial" w:cs="B Lotus"/>
          <w:color w:val="000000"/>
          <w:sz w:val="21"/>
          <w:szCs w:val="21"/>
        </w:rPr>
      </w:pPr>
      <w:r>
        <w:rPr>
          <w:rFonts w:ascii="Arial" w:hAnsi="Arial" w:cs="B Lotus"/>
          <w:b/>
          <w:bCs/>
          <w:color w:val="000000"/>
          <w:sz w:val="21"/>
          <w:szCs w:val="21"/>
        </w:rPr>
        <w:t>Reference</w:t>
      </w:r>
      <w:r>
        <w:rPr>
          <w:rFonts w:ascii="Arial" w:hAnsi="Arial" w:cs="B Lotus"/>
          <w:color w:val="000000"/>
          <w:sz w:val="21"/>
          <w:szCs w:val="21"/>
        </w:rPr>
        <w:t xml:space="preserve">: </w:t>
      </w:r>
      <w:proofErr w:type="spellStart"/>
      <w:r>
        <w:rPr>
          <w:rFonts w:ascii="Arial" w:hAnsi="Arial" w:cs="B Lotus"/>
          <w:color w:val="000000"/>
          <w:sz w:val="21"/>
          <w:szCs w:val="21"/>
        </w:rPr>
        <w:t>Sherer</w:t>
      </w:r>
      <w:proofErr w:type="spellEnd"/>
      <w:r>
        <w:rPr>
          <w:rFonts w:ascii="Arial" w:hAnsi="Arial" w:cs="B Lotus"/>
          <w:color w:val="000000"/>
          <w:sz w:val="21"/>
          <w:szCs w:val="21"/>
        </w:rPr>
        <w:t xml:space="preserve">, M., Maddux, J.E., </w:t>
      </w:r>
      <w:proofErr w:type="spellStart"/>
      <w:r>
        <w:rPr>
          <w:rFonts w:ascii="Arial" w:hAnsi="Arial" w:cs="B Lotus"/>
          <w:color w:val="000000"/>
          <w:sz w:val="21"/>
          <w:szCs w:val="21"/>
        </w:rPr>
        <w:t>Mercandante</w:t>
      </w:r>
      <w:proofErr w:type="spellEnd"/>
      <w:r>
        <w:rPr>
          <w:rFonts w:ascii="Arial" w:hAnsi="Arial" w:cs="B Lotus"/>
          <w:color w:val="000000"/>
          <w:sz w:val="21"/>
          <w:szCs w:val="21"/>
        </w:rPr>
        <w:t xml:space="preserve">, B., Prentice-Dunn, S., Jacobs, B. and Rogers, R.W. (1982). The self-efficacy </w:t>
      </w:r>
      <w:proofErr w:type="gramStart"/>
      <w:r>
        <w:rPr>
          <w:rFonts w:ascii="Arial" w:hAnsi="Arial" w:cs="B Lotus"/>
          <w:color w:val="000000"/>
          <w:sz w:val="21"/>
          <w:szCs w:val="21"/>
        </w:rPr>
        <w:t>scale :</w:t>
      </w:r>
      <w:proofErr w:type="gramEnd"/>
      <w:r>
        <w:rPr>
          <w:rFonts w:ascii="Arial" w:hAnsi="Arial" w:cs="B Lotus"/>
          <w:color w:val="000000"/>
          <w:sz w:val="21"/>
          <w:szCs w:val="21"/>
        </w:rPr>
        <w:t xml:space="preserve"> Construction and validation. Psychological Reports, 51, 663-671.</w:t>
      </w:r>
    </w:p>
    <w:p w:rsidR="00254DCC" w:rsidRDefault="00254DCC" w:rsidP="00254DCC">
      <w:pPr>
        <w:spacing w:line="360" w:lineRule="auto"/>
        <w:ind w:left="-360" w:right="-180"/>
        <w:jc w:val="both"/>
        <w:rPr>
          <w:rFonts w:cs="B Lotus"/>
        </w:rPr>
      </w:pPr>
    </w:p>
    <w:p w:rsidR="00254DCC" w:rsidRDefault="00254DCC" w:rsidP="00254DCC"/>
    <w:p w:rsidR="00254DCC" w:rsidRDefault="00254DCC" w:rsidP="00254DCC">
      <w:pPr>
        <w:rPr>
          <w:rFonts w:cs="B Lotus"/>
          <w:b/>
          <w:bCs/>
          <w:sz w:val="32"/>
          <w:szCs w:val="32"/>
          <w:rtl/>
          <w:lang w:bidi="fa-IR"/>
        </w:rPr>
      </w:pPr>
    </w:p>
    <w:p w:rsidR="00254DCC" w:rsidRDefault="00254DCC" w:rsidP="00254DCC">
      <w:pPr>
        <w:rPr>
          <w:rFonts w:cs="B Lotus"/>
          <w:b/>
          <w:bCs/>
          <w:sz w:val="32"/>
          <w:szCs w:val="32"/>
          <w:lang w:bidi="fa-IR"/>
        </w:rPr>
      </w:pPr>
    </w:p>
    <w:p w:rsidR="002B0B9A" w:rsidRDefault="002B0B9A" w:rsidP="002B0B9A">
      <w:pPr>
        <w:jc w:val="lowKashida"/>
        <w:rPr>
          <w:rFonts w:cs="B Lotus"/>
          <w:sz w:val="26"/>
          <w:szCs w:val="26"/>
          <w:rtl/>
          <w:lang w:bidi="fa-IR"/>
        </w:rPr>
      </w:pPr>
      <w:r>
        <w:rPr>
          <w:rFonts w:cs="B Lotus" w:hint="cs"/>
          <w:sz w:val="26"/>
          <w:szCs w:val="26"/>
          <w:rtl/>
          <w:lang w:bidi="fa-IR"/>
        </w:rPr>
        <w:t>لطفاً جملات زیر را به دقت خواهنده و یکی از پنج گزینه را که میزان موافقت شما با عبارت مورد نظر  را بیان می کند در پاسخنامه مشخص نمائید.</w:t>
      </w:r>
    </w:p>
    <w:tbl>
      <w:tblPr>
        <w:bidiVisual/>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6941"/>
        <w:gridCol w:w="586"/>
        <w:gridCol w:w="586"/>
        <w:gridCol w:w="586"/>
        <w:gridCol w:w="586"/>
        <w:gridCol w:w="586"/>
      </w:tblGrid>
      <w:tr w:rsidR="002B0B9A" w:rsidTr="002B0B9A">
        <w:trPr>
          <w:cantSplit/>
          <w:trHeight w:val="1637"/>
          <w:jc w:val="center"/>
        </w:trPr>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2B0B9A" w:rsidRDefault="002B0B9A">
            <w:pPr>
              <w:ind w:left="113" w:right="113"/>
              <w:jc w:val="center"/>
              <w:rPr>
                <w:rFonts w:cs="B Lotus"/>
                <w:color w:val="000000"/>
                <w:rtl/>
              </w:rPr>
            </w:pPr>
            <w:r>
              <w:rPr>
                <w:rFonts w:cs="B Lotus" w:hint="cs"/>
                <w:color w:val="000000"/>
                <w:rtl/>
              </w:rPr>
              <w:t>ردیف</w:t>
            </w:r>
          </w:p>
        </w:tc>
        <w:tc>
          <w:tcPr>
            <w:tcW w:w="6941"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sz w:val="44"/>
                <w:szCs w:val="44"/>
                <w:rtl/>
              </w:rPr>
            </w:pPr>
            <w:r>
              <w:rPr>
                <w:rFonts w:cs="B Lotus" w:hint="cs"/>
                <w:color w:val="000000"/>
                <w:sz w:val="44"/>
                <w:szCs w:val="44"/>
                <w:rtl/>
              </w:rPr>
              <w:t>عبارات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2B0B9A" w:rsidRDefault="002B0B9A">
            <w:pPr>
              <w:ind w:left="113" w:right="113"/>
              <w:jc w:val="center"/>
              <w:rPr>
                <w:rFonts w:cs="B Lotus"/>
                <w:color w:val="000000"/>
              </w:rPr>
            </w:pPr>
            <w:r>
              <w:rPr>
                <w:rFonts w:cs="B Lotus" w:hint="cs"/>
                <w:color w:val="000000"/>
                <w:rtl/>
              </w:rPr>
              <w:t>کاملا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2B0B9A" w:rsidRDefault="002B0B9A">
            <w:pPr>
              <w:ind w:left="113" w:right="113"/>
              <w:jc w:val="center"/>
              <w:rPr>
                <w:rFonts w:cs="B Lotus"/>
                <w:color w:val="000000"/>
              </w:rPr>
            </w:pPr>
            <w:r>
              <w:rPr>
                <w:rFonts w:cs="B Lotus" w:hint="cs"/>
                <w:color w:val="000000"/>
                <w:rtl/>
              </w:rPr>
              <w:t>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2B0B9A" w:rsidRDefault="002B0B9A">
            <w:pPr>
              <w:ind w:left="113" w:right="113"/>
              <w:jc w:val="center"/>
              <w:rPr>
                <w:rFonts w:cs="B Lotus"/>
                <w:color w:val="000000"/>
              </w:rPr>
            </w:pPr>
            <w:r>
              <w:rPr>
                <w:rFonts w:cs="B Lotus" w:hint="cs"/>
                <w:color w:val="000000"/>
                <w:rtl/>
              </w:rPr>
              <w:t>تقریبا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2B0B9A" w:rsidRDefault="002B0B9A">
            <w:pPr>
              <w:ind w:left="113" w:right="113"/>
              <w:jc w:val="center"/>
              <w:rPr>
                <w:rFonts w:cs="B Lotus"/>
                <w:color w:val="000000"/>
                <w:rtl/>
              </w:rPr>
            </w:pPr>
            <w:r>
              <w:rPr>
                <w:rFonts w:cs="B Lotus" w:hint="cs"/>
                <w:color w:val="000000"/>
                <w:rtl/>
              </w:rPr>
              <w:t>موافقم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2B0B9A" w:rsidRDefault="002B0B9A">
            <w:pPr>
              <w:ind w:left="113" w:right="113"/>
              <w:jc w:val="center"/>
              <w:rPr>
                <w:rFonts w:cs="B Lotus"/>
                <w:color w:val="000000"/>
                <w:rtl/>
              </w:rPr>
            </w:pPr>
            <w:r>
              <w:rPr>
                <w:rFonts w:cs="B Lotus" w:hint="cs"/>
                <w:color w:val="000000"/>
                <w:rtl/>
              </w:rPr>
              <w:t>کاملا موافقم</w:t>
            </w: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وقتی طرحی می ریزم، مطمئن هستم می توانم آن را انجام دهم.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jc w:val="cente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jc w:val="cente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jc w:val="cente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jc w:val="cente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jc w:val="cente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lastRenderedPageBreak/>
              <w:t>2</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یکی از مشکلات من این است که وقتی می بایست کار را انجام دهم، نمی توانم از عهده آن برآیم.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3</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اگر نتوانم کاری را بار اول انجام دهم ، به تلاشم برای انجام آن ادامه می دهم.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4</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وقتی که اهداف مهم برای خود تعیین می کنم، بندرت به آنها دست می یابم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5</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قبل از تمام کردن کارهایم ، آن را رها  می کنم.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6</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از روبرو شدن با  مشکلات اجتناب می کنم.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7</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در صورتیکه کاری خیلی پیچیده بنظر برسد حتی زحمت امتحانش را بخود نمی دهم.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8</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هنگامی که کاری را که باید  انجام دهم نامناسب است ، آنقدر پایداری می کنم تا آن را تمام کنم.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9</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وقتی تصمیم به انجام کاری گرفتم ، بطور جدی و دقیق رئوی انجام همان کار تمرکز می کنم.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10</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هنگامی که سعی می کنم چیز جدیدی بیاموزم ، اگر در ابتدا موفق نشوم بزودی آن را رها می کنم.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11</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وقتی مشکلات غیر مترقبه ای برایم رخ می دهد بخوبی از پس آن بر نمی آیم.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12</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از یادگیری مطالب جدید هنگامی که بنظرم مشکل بیایند اجتناب می کنم.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13</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شکست باعث تلاش بیشتر من می شود.</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14</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به توانایی خود برای کارها اعتماد ندارم.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15</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به خودم متکی هستم.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16</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به سادگی تسلیم می شوم.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r w:rsidR="002B0B9A" w:rsidTr="002B0B9A">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B0B9A" w:rsidRDefault="002B0B9A">
            <w:pPr>
              <w:jc w:val="center"/>
              <w:rPr>
                <w:rFonts w:cs="B Lotus"/>
                <w:color w:val="000000"/>
                <w:rtl/>
              </w:rPr>
            </w:pPr>
            <w:r>
              <w:rPr>
                <w:rFonts w:cs="B Lotus" w:hint="cs"/>
                <w:color w:val="000000"/>
                <w:rtl/>
              </w:rPr>
              <w:t>17</w:t>
            </w:r>
          </w:p>
        </w:tc>
        <w:tc>
          <w:tcPr>
            <w:tcW w:w="6941" w:type="dxa"/>
            <w:tcBorders>
              <w:top w:val="single" w:sz="4" w:space="0" w:color="000000"/>
              <w:left w:val="single" w:sz="4" w:space="0" w:color="000000"/>
              <w:bottom w:val="single" w:sz="4" w:space="0" w:color="000000"/>
              <w:right w:val="single" w:sz="4" w:space="0" w:color="000000"/>
            </w:tcBorders>
            <w:hideMark/>
          </w:tcPr>
          <w:p w:rsidR="002B0B9A" w:rsidRDefault="002B0B9A">
            <w:pPr>
              <w:rPr>
                <w:rFonts w:cs="B Lotus"/>
                <w:color w:val="000000"/>
                <w:rtl/>
              </w:rPr>
            </w:pPr>
            <w:r>
              <w:rPr>
                <w:rFonts w:cs="B Lotus" w:hint="cs"/>
                <w:sz w:val="26"/>
                <w:szCs w:val="26"/>
                <w:rtl/>
                <w:lang w:bidi="fa-IR"/>
              </w:rPr>
              <w:t>توانایی برخورد با اغلب مشکلاتی را که در زندگی برایم پیش می آید، ندارم.</w:t>
            </w: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c>
          <w:tcPr>
            <w:tcW w:w="586" w:type="dxa"/>
            <w:tcBorders>
              <w:top w:val="single" w:sz="4" w:space="0" w:color="000000"/>
              <w:left w:val="single" w:sz="4" w:space="0" w:color="000000"/>
              <w:bottom w:val="single" w:sz="4" w:space="0" w:color="000000"/>
              <w:right w:val="single" w:sz="4" w:space="0" w:color="000000"/>
            </w:tcBorders>
          </w:tcPr>
          <w:p w:rsidR="002B0B9A" w:rsidRDefault="002B0B9A">
            <w:pPr>
              <w:rPr>
                <w:rFonts w:cs="B Lotus"/>
                <w:color w:val="000000"/>
                <w:rtl/>
              </w:rPr>
            </w:pPr>
          </w:p>
        </w:tc>
      </w:tr>
    </w:tbl>
    <w:p w:rsidR="002B0B9A" w:rsidRDefault="002B0B9A" w:rsidP="002B0B9A">
      <w:pPr>
        <w:spacing w:line="360" w:lineRule="auto"/>
        <w:jc w:val="center"/>
        <w:rPr>
          <w:rFonts w:cs="B Lotus"/>
          <w:b/>
          <w:bCs/>
          <w:sz w:val="20"/>
          <w:szCs w:val="20"/>
          <w:rtl/>
          <w:lang w:bidi="fa-IR"/>
        </w:rPr>
      </w:pPr>
    </w:p>
    <w:p w:rsidR="002B0B9A" w:rsidRDefault="002B0B9A" w:rsidP="002B0B9A">
      <w:pPr>
        <w:spacing w:line="360" w:lineRule="auto"/>
        <w:jc w:val="center"/>
        <w:rPr>
          <w:rFonts w:cs="B Lotus"/>
          <w:b/>
          <w:bCs/>
          <w:sz w:val="26"/>
          <w:szCs w:val="26"/>
          <w:rtl/>
          <w:lang w:bidi="fa-IR"/>
        </w:rPr>
      </w:pPr>
    </w:p>
    <w:p w:rsidR="002B0B9A" w:rsidRDefault="002B0B9A" w:rsidP="002B0B9A">
      <w:pPr>
        <w:spacing w:line="360" w:lineRule="auto"/>
        <w:jc w:val="center"/>
        <w:rPr>
          <w:rFonts w:cs="B Lotus"/>
          <w:b/>
          <w:bCs/>
          <w:sz w:val="26"/>
          <w:szCs w:val="26"/>
          <w:lang w:bidi="fa-IR"/>
        </w:rPr>
      </w:pPr>
    </w:p>
    <w:p w:rsidR="002B0B9A" w:rsidRDefault="002B0B9A" w:rsidP="002B0B9A">
      <w:pPr>
        <w:spacing w:line="360" w:lineRule="auto"/>
        <w:jc w:val="center"/>
        <w:rPr>
          <w:rFonts w:cs="B Lotus"/>
          <w:b/>
          <w:bCs/>
          <w:sz w:val="26"/>
          <w:szCs w:val="26"/>
          <w:rtl/>
          <w:lang w:bidi="fa-IR"/>
        </w:rPr>
      </w:pPr>
    </w:p>
    <w:p w:rsidR="002B0B9A" w:rsidRDefault="002B0B9A" w:rsidP="002B0B9A">
      <w:pPr>
        <w:spacing w:line="360" w:lineRule="auto"/>
        <w:jc w:val="center"/>
        <w:rPr>
          <w:rFonts w:cs="B Lotus"/>
          <w:b/>
          <w:bCs/>
          <w:sz w:val="26"/>
          <w:szCs w:val="26"/>
          <w:rtl/>
          <w:lang w:bidi="fa-IR"/>
        </w:rPr>
      </w:pPr>
    </w:p>
    <w:p w:rsidR="002B0B9A" w:rsidRDefault="002B0B9A" w:rsidP="002B0B9A">
      <w:pPr>
        <w:spacing w:line="360" w:lineRule="auto"/>
        <w:jc w:val="center"/>
        <w:rPr>
          <w:rFonts w:cs="B Lotus"/>
          <w:b/>
          <w:bCs/>
          <w:sz w:val="26"/>
          <w:szCs w:val="26"/>
          <w:lang w:bidi="fa-IR"/>
        </w:rPr>
      </w:pPr>
      <w:r>
        <w:rPr>
          <w:rFonts w:cs="B Lotus" w:hint="cs"/>
          <w:b/>
          <w:bCs/>
          <w:sz w:val="26"/>
          <w:szCs w:val="26"/>
          <w:rtl/>
          <w:lang w:bidi="fa-IR"/>
        </w:rPr>
        <w:t>پاسخنامه آزمون خودکار آمدی</w:t>
      </w:r>
    </w:p>
    <w:p w:rsidR="002B0B9A" w:rsidRDefault="002B0B9A" w:rsidP="002B0B9A">
      <w:pPr>
        <w:spacing w:line="360" w:lineRule="auto"/>
        <w:jc w:val="center"/>
        <w:rPr>
          <w:rFonts w:cs="B Lotus"/>
          <w:sz w:val="26"/>
          <w:szCs w:val="26"/>
          <w:rtl/>
          <w:lang w:bidi="fa-IR"/>
        </w:rPr>
      </w:pPr>
      <w:r>
        <w:rPr>
          <w:rFonts w:cs="B Lotus" w:hint="cs"/>
          <w:sz w:val="26"/>
          <w:szCs w:val="26"/>
          <w:rtl/>
          <w:lang w:bidi="fa-IR"/>
        </w:rPr>
        <w:t xml:space="preserve">الف) کاملاً موافقم </w:t>
      </w:r>
      <w:r>
        <w:rPr>
          <w:rFonts w:cs="B Lotus" w:hint="cs"/>
          <w:sz w:val="26"/>
          <w:szCs w:val="26"/>
          <w:rtl/>
          <w:lang w:bidi="fa-IR"/>
        </w:rPr>
        <w:tab/>
        <w:t xml:space="preserve">       ب) موافقم </w:t>
      </w:r>
      <w:r>
        <w:rPr>
          <w:rFonts w:cs="B Lotus" w:hint="cs"/>
          <w:sz w:val="26"/>
          <w:szCs w:val="26"/>
          <w:rtl/>
          <w:lang w:bidi="fa-IR"/>
        </w:rPr>
        <w:tab/>
        <w:t xml:space="preserve">    ج) نظری ندارم (حد وسط)       د) مخالفم </w:t>
      </w:r>
      <w:r>
        <w:rPr>
          <w:rFonts w:cs="B Lotus" w:hint="cs"/>
          <w:sz w:val="26"/>
          <w:szCs w:val="26"/>
          <w:rtl/>
          <w:lang w:bidi="fa-IR"/>
        </w:rPr>
        <w:tab/>
        <w:t>ه) کاملاً مخالفم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26"/>
        <w:gridCol w:w="726"/>
        <w:gridCol w:w="726"/>
        <w:gridCol w:w="727"/>
        <w:gridCol w:w="727"/>
        <w:gridCol w:w="727"/>
        <w:gridCol w:w="727"/>
        <w:gridCol w:w="727"/>
        <w:gridCol w:w="727"/>
        <w:gridCol w:w="727"/>
        <w:gridCol w:w="727"/>
      </w:tblGrid>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rtl/>
                <w:lang w:bidi="fa-IR"/>
              </w:rPr>
            </w:pPr>
            <w:r>
              <w:rPr>
                <w:rFonts w:cs="B Lotus" w:hint="cs"/>
                <w:sz w:val="20"/>
                <w:szCs w:val="20"/>
                <w:rtl/>
                <w:lang w:bidi="fa-IR"/>
              </w:rPr>
              <w:t xml:space="preserve">ردیف </w:t>
            </w:r>
          </w:p>
        </w:tc>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الف</w:t>
            </w:r>
          </w:p>
        </w:tc>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ب</w:t>
            </w:r>
          </w:p>
        </w:tc>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ج</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د</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ه</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 xml:space="preserve">ردیف </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الف</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ب</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ج</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د</w:t>
            </w: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ه</w:t>
            </w: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10</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lastRenderedPageBreak/>
              <w:t>2</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11</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3</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12</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4</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13</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5</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14</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6</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15</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7</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16</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8</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17</w:t>
            </w: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r w:rsidR="002B0B9A" w:rsidTr="002B0B9A">
        <w:trPr>
          <w:jc w:val="center"/>
        </w:trPr>
        <w:tc>
          <w:tcPr>
            <w:tcW w:w="726" w:type="dxa"/>
            <w:tcBorders>
              <w:top w:val="single" w:sz="4" w:space="0" w:color="auto"/>
              <w:left w:val="single" w:sz="4" w:space="0" w:color="auto"/>
              <w:bottom w:val="single" w:sz="4" w:space="0" w:color="auto"/>
              <w:right w:val="single" w:sz="4" w:space="0" w:color="auto"/>
            </w:tcBorders>
            <w:hideMark/>
          </w:tcPr>
          <w:p w:rsidR="002B0B9A" w:rsidRDefault="002B0B9A">
            <w:pPr>
              <w:jc w:val="lowKashida"/>
              <w:rPr>
                <w:rFonts w:cs="B Lotus"/>
                <w:sz w:val="20"/>
                <w:szCs w:val="20"/>
                <w:lang w:bidi="fa-IR"/>
              </w:rPr>
            </w:pPr>
            <w:r>
              <w:rPr>
                <w:rFonts w:cs="B Lotus" w:hint="cs"/>
                <w:sz w:val="20"/>
                <w:szCs w:val="20"/>
                <w:rtl/>
                <w:lang w:bidi="fa-IR"/>
              </w:rPr>
              <w:t>9</w:t>
            </w: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6"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c>
          <w:tcPr>
            <w:tcW w:w="727" w:type="dxa"/>
            <w:tcBorders>
              <w:top w:val="single" w:sz="4" w:space="0" w:color="auto"/>
              <w:left w:val="single" w:sz="4" w:space="0" w:color="auto"/>
              <w:bottom w:val="single" w:sz="4" w:space="0" w:color="auto"/>
              <w:right w:val="single" w:sz="4" w:space="0" w:color="auto"/>
            </w:tcBorders>
          </w:tcPr>
          <w:p w:rsidR="002B0B9A" w:rsidRDefault="002B0B9A">
            <w:pPr>
              <w:jc w:val="lowKashida"/>
              <w:rPr>
                <w:rFonts w:cs="B Lotus"/>
                <w:sz w:val="20"/>
                <w:szCs w:val="20"/>
                <w:lang w:bidi="fa-IR"/>
              </w:rPr>
            </w:pPr>
          </w:p>
        </w:tc>
      </w:tr>
    </w:tbl>
    <w:p w:rsidR="002B0B9A" w:rsidRDefault="002B0B9A" w:rsidP="002B0B9A">
      <w:pPr>
        <w:spacing w:line="360" w:lineRule="auto"/>
        <w:jc w:val="center"/>
        <w:rPr>
          <w:rFonts w:cs="B Lotus"/>
          <w:lang w:bidi="fa-IR"/>
        </w:rPr>
      </w:pPr>
      <w:r>
        <w:rPr>
          <w:rFonts w:cs="B Lotus" w:hint="cs"/>
          <w:rtl/>
          <w:lang w:bidi="fa-IR"/>
        </w:rPr>
        <w:t>جمع نمرات کارآمدی ..................</w:t>
      </w:r>
    </w:p>
    <w:sectPr w:rsidR="002B0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9A"/>
    <w:rsid w:val="00254DCC"/>
    <w:rsid w:val="002B0B9A"/>
    <w:rsid w:val="00D43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77BE-2267-4042-8627-EE9EBFDD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9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B9A"/>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6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2015-12-11T05:48:00Z</dcterms:created>
  <dcterms:modified xsi:type="dcterms:W3CDTF">2018-11-28T18:16:00Z</dcterms:modified>
</cp:coreProperties>
</file>