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E1" w:rsidRDefault="003C45E1" w:rsidP="003C45E1">
      <w:pPr>
        <w:bidi/>
        <w:jc w:val="both"/>
        <w:rPr>
          <w:rFonts w:ascii="Bodoni MT Black" w:hAnsi="Bodoni MT Black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t xml:space="preserve"> این پرسشنامه در سال ۲۰۰۵ توسط لیتلتون</w:t>
      </w:r>
      <w:r>
        <w:rPr>
          <w:rStyle w:val="FootnoteReference"/>
          <w:rFonts w:ascii="Bodoni MT Black" w:hAnsi="Bodoni MT Black" w:cs="B Lotus"/>
          <w:b/>
          <w:bCs/>
          <w:sz w:val="28"/>
          <w:szCs w:val="28"/>
          <w:rtl/>
          <w:lang w:bidi="fa-IR"/>
        </w:rPr>
        <w:footnoteReference w:id="1"/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t xml:space="preserve"> و همکاران طراحی شد. این آزمون حاوی ۱۹ پرسش است که هر پرسش دارای پنج گزینه است که از ۱</w:t>
      </w:r>
      <w:r>
        <w:rPr>
          <w:rFonts w:ascii="Bodoni MT Black" w:hAnsi="Bodoni MT Black" w:cs="B Lotus"/>
          <w:b/>
          <w:bCs/>
          <w:sz w:val="28"/>
          <w:szCs w:val="28"/>
          <w:lang w:bidi="fa-IR"/>
        </w:rPr>
        <w:t xml:space="preserve"> 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t>(هرگز) تا ۵</w:t>
      </w:r>
      <w:r>
        <w:rPr>
          <w:rFonts w:ascii="Bodoni MT Black" w:hAnsi="Bodoni MT Black" w:cs="B Lotus"/>
          <w:b/>
          <w:bCs/>
          <w:sz w:val="28"/>
          <w:szCs w:val="28"/>
          <w:lang w:bidi="fa-IR"/>
        </w:rPr>
        <w:t xml:space="preserve"> 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t>(همیشه) نمره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>گذاری می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>شود. در ایران بساک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>نژاد و غفاری ۱۳۸۶ روایی این آزمون را براساس همسانی درونی به روش آلفای کرونباخ 95% گزارش کردند. انتظاری و علوی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 xml:space="preserve">زاده (1390)، نیز همسانی درونی به روش آلفای کرونباخ این آزمون را 89% گزارش کردند. </w:t>
      </w:r>
    </w:p>
    <w:p w:rsidR="003C45E1" w:rsidRDefault="003C45E1" w:rsidP="003C45E1">
      <w:pPr>
        <w:bidi/>
        <w:jc w:val="both"/>
        <w:rPr>
          <w:rFonts w:ascii="Bodoni MT Black" w:hAnsi="Bodoni MT Black" w:cs="B Lotus"/>
          <w:b/>
          <w:bCs/>
          <w:sz w:val="28"/>
          <w:szCs w:val="28"/>
          <w:rtl/>
          <w:lang w:bidi="fa-IR"/>
        </w:rPr>
      </w:pP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t>انتظاری، سمیه؛ علوی زاده، س. محمدرضا. (1391). رابطه بین ترس از بدریختی بدن و انگاره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>پردازی خودکشی در بین زنان و مردان مراجعه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>کننده به کلینیک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softHyphen/>
        <w:t>های پوست، مو</w:t>
      </w:r>
      <w:r>
        <w:rPr>
          <w:rFonts w:ascii="Bodoni MT Black" w:hAnsi="Bodoni MT Black" w:cs="B Lotus"/>
          <w:b/>
          <w:bCs/>
          <w:sz w:val="28"/>
          <w:szCs w:val="28"/>
          <w:lang w:bidi="fa-IR"/>
        </w:rPr>
        <w:t xml:space="preserve"> </w:t>
      </w:r>
      <w:r>
        <w:rPr>
          <w:rFonts w:ascii="Bodoni MT Black" w:hAnsi="Bodoni MT Black" w:cs="B Lotus" w:hint="cs"/>
          <w:b/>
          <w:bCs/>
          <w:sz w:val="28"/>
          <w:szCs w:val="28"/>
          <w:rtl/>
          <w:lang w:bidi="fa-IR"/>
        </w:rPr>
        <w:t xml:space="preserve">و وزن شهر تهران. مجله علمی پزشکی جندی شاپور؛ (در دست چاپ). </w:t>
      </w:r>
    </w:p>
    <w:p w:rsidR="003C45E1" w:rsidRDefault="003C45E1" w:rsidP="003C45E1"/>
    <w:p w:rsidR="00CC20D9" w:rsidRDefault="00CC20D9" w:rsidP="00CC20D9">
      <w:pPr>
        <w:bidi/>
        <w:jc w:val="both"/>
        <w:rPr>
          <w:rFonts w:cs="B Nazanin"/>
        </w:rPr>
      </w:pPr>
    </w:p>
    <w:p w:rsidR="003C45E1" w:rsidRDefault="00CC20D9" w:rsidP="00CC20D9">
      <w:pPr>
        <w:bidi/>
        <w:jc w:val="both"/>
        <w:rPr>
          <w:rFonts w:cs="B Nazanin"/>
          <w:b/>
          <w:bCs/>
          <w:sz w:val="26"/>
          <w:rtl/>
        </w:rPr>
      </w:pPr>
      <w:r>
        <w:rPr>
          <w:rFonts w:cs="B Nazanin" w:hint="cs"/>
          <w:b/>
          <w:bCs/>
          <w:sz w:val="26"/>
          <w:rtl/>
        </w:rPr>
        <w:tab/>
      </w:r>
    </w:p>
    <w:p w:rsidR="003C45E1" w:rsidRDefault="003C45E1" w:rsidP="003C45E1">
      <w:pPr>
        <w:bidi/>
        <w:jc w:val="both"/>
        <w:rPr>
          <w:rFonts w:cs="B Nazanin"/>
          <w:b/>
          <w:bCs/>
          <w:sz w:val="26"/>
          <w:rtl/>
        </w:rPr>
      </w:pPr>
    </w:p>
    <w:p w:rsidR="00CC20D9" w:rsidRDefault="00CC20D9" w:rsidP="003C45E1">
      <w:pPr>
        <w:bidi/>
        <w:jc w:val="both"/>
        <w:rPr>
          <w:rFonts w:cs="B Nazanin"/>
          <w:b/>
          <w:bCs/>
          <w:sz w:val="26"/>
          <w:rtl/>
        </w:rPr>
      </w:pPr>
      <w:r>
        <w:rPr>
          <w:rFonts w:cs="B Nazanin" w:hint="cs"/>
          <w:b/>
          <w:bCs/>
          <w:sz w:val="26"/>
          <w:rtl/>
        </w:rPr>
        <w:t xml:space="preserve">خواهشمند است جملات زير را با دقت مطالعه نمائيد و سپس يكي از پنج گزينه را كه به بهترين وجه ممكن ويژگيهاي شما را بيان مي دارد, با درج ( </w:t>
      </w:r>
      <w:r>
        <w:rPr>
          <w:rFonts w:cs="B Nazanin" w:hint="cs"/>
          <w:b/>
          <w:bCs/>
          <w:sz w:val="28"/>
          <w:szCs w:val="28"/>
          <w:rtl/>
        </w:rPr>
        <w:t>×</w:t>
      </w:r>
      <w:r>
        <w:rPr>
          <w:rFonts w:cs="B Nazanin" w:hint="cs"/>
          <w:b/>
          <w:bCs/>
          <w:sz w:val="26"/>
          <w:rtl/>
        </w:rPr>
        <w:t xml:space="preserve"> ) در ستون مربوطه انتخاب كنيد</w:t>
      </w:r>
      <w:r>
        <w:rPr>
          <w:rFonts w:cs="B Nazanin"/>
          <w:b/>
          <w:bCs/>
          <w:sz w:val="26"/>
        </w:rPr>
        <w:t>.</w:t>
      </w:r>
      <w:r>
        <w:rPr>
          <w:rFonts w:cs="B Nazanin" w:hint="cs"/>
          <w:b/>
          <w:bCs/>
          <w:sz w:val="26"/>
          <w:rtl/>
        </w:rPr>
        <w:t xml:space="preserve"> تقاضا دارد كه به كليه سوالات پاسخ داده شود.</w:t>
      </w:r>
    </w:p>
    <w:p w:rsidR="00CC20D9" w:rsidRDefault="00CC20D9" w:rsidP="00CC20D9">
      <w:pPr>
        <w:bidi/>
        <w:jc w:val="both"/>
        <w:rPr>
          <w:rFonts w:cs="B Nazanin"/>
          <w:b/>
          <w:bCs/>
          <w:sz w:val="26"/>
        </w:rPr>
      </w:pPr>
    </w:p>
    <w:tbl>
      <w:tblPr>
        <w:bidiVisual/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678"/>
        <w:gridCol w:w="745"/>
        <w:gridCol w:w="745"/>
        <w:gridCol w:w="745"/>
        <w:gridCol w:w="745"/>
        <w:gridCol w:w="877"/>
      </w:tblGrid>
      <w:tr w:rsidR="00CC20D9" w:rsidTr="00CC20D9">
        <w:trPr>
          <w:gridBefore w:val="2"/>
          <w:wBefore w:w="7253" w:type="dxa"/>
          <w:trHeight w:val="4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9" w:rsidRDefault="00CC20D9">
            <w:pPr>
              <w:bidi/>
              <w:jc w:val="center"/>
              <w:rPr>
                <w:rFonts w:cs="B Nazanin"/>
                <w:szCs w:val="22"/>
                <w:rtl/>
                <w:lang w:bidi="fa-IR"/>
              </w:rPr>
            </w:pPr>
          </w:p>
          <w:p w:rsidR="00CC20D9" w:rsidRDefault="00CC20D9">
            <w:pPr>
              <w:bidi/>
              <w:jc w:val="center"/>
              <w:rPr>
                <w:rFonts w:cs="B Nazanin"/>
                <w:sz w:val="22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هرگز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9" w:rsidRDefault="00CC20D9">
            <w:pPr>
              <w:bidi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به</w:t>
            </w:r>
          </w:p>
          <w:p w:rsidR="00CC20D9" w:rsidRDefault="00CC20D9">
            <w:pPr>
              <w:bidi/>
              <w:jc w:val="center"/>
              <w:rPr>
                <w:rFonts w:cs="B Nazanin"/>
                <w:sz w:val="20"/>
                <w:szCs w:val="18"/>
                <w:rtl/>
              </w:rPr>
            </w:pPr>
            <w:r>
              <w:rPr>
                <w:rFonts w:cs="B Nazanin" w:hint="cs"/>
                <w:szCs w:val="22"/>
                <w:rtl/>
              </w:rPr>
              <w:t>ندرت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9" w:rsidRDefault="00CC20D9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CC20D9" w:rsidRDefault="00CC20D9">
            <w:pPr>
              <w:bidi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گاهی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9" w:rsidRDefault="00CC20D9">
            <w:pPr>
              <w:bidi/>
              <w:jc w:val="center"/>
              <w:rPr>
                <w:rFonts w:cs="B Nazanin"/>
                <w:szCs w:val="22"/>
                <w:rtl/>
              </w:rPr>
            </w:pPr>
          </w:p>
          <w:p w:rsidR="00CC20D9" w:rsidRDefault="00CC20D9">
            <w:pPr>
              <w:bidi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اغلب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9" w:rsidRDefault="00CC20D9">
            <w:pPr>
              <w:tabs>
                <w:tab w:val="center" w:pos="238"/>
              </w:tabs>
              <w:bidi/>
              <w:rPr>
                <w:rFonts w:cs="B Nazanin"/>
                <w:szCs w:val="22"/>
                <w:rtl/>
              </w:rPr>
            </w:pPr>
          </w:p>
          <w:p w:rsidR="00CC20D9" w:rsidRDefault="00CC20D9">
            <w:pPr>
              <w:tabs>
                <w:tab w:val="center" w:pos="238"/>
              </w:tabs>
              <w:bidi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ab/>
              <w:t>همیشه</w:t>
            </w:r>
          </w:p>
        </w:tc>
      </w:tr>
      <w:tr w:rsidR="00CC20D9" w:rsidTr="00CC20D9">
        <w:trPr>
          <w:cantSplit/>
          <w:trHeight w:val="7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0D9" w:rsidRDefault="00CC20D9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رديف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۵</w:t>
            </w: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 از بعضي قسمت هاي ظاهري‌ام ناراضي هستم.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وقت زيادي براي وارسي ظاهرم در آينه تلف مي‌كنم.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احساس مي‌كنم اطرافيانم درباره‌ي ظاهرم نظر منفي دارند.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۴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وقتي ظاهرم راضي كننده نباشد علاقه ندارم در فعاليت‌هاي اجتماعي شركت كنم.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احساس مي‌كنم قسمت‌هايي از ظاهرم خيلي جذاب نيستند.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۶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 استفاده از انواع لوازم آرايشي-بهداشتي، سعي مي‌كنم تا بتوانم ظاهرم را بهتر كنم.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بدنبال كسب تأييد و نظر ديگران درباره‌ي ظاهرم هستم.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احساس مي‌كنم كه بعضي قسمت‌هايي از ظاهرم را بايد تغيير دهم.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 از بعضي از اعضاي بدنم خجالت مي‌كشم.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ظاهرم را با مدل‌هاي روز و يا اطرافيانم مقايسه مي‌كنم.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۱۱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سعي مي‌كنم تا بعضي عيب هاي ظاهري‌ام را بپوشانم.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وجود هرگونه عيب و نقص در ظاهرم را وارسي مي‌كنم.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۱۳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از لباس‌هايي استفاده مي‌كنم كه بتوانم بعضي قسمت‌هاي غيرجذاب بدنم را پنهان كنم.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۱۴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احساس مي‌كنم ديگران از نظر ظاهري جذاب‌تر از من هستند.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احساس مي‌كنم براي تغيير بعضي قسمت‌هايي از ظاهرم بايد با يك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متخصص </w:t>
            </w:r>
            <w:r>
              <w:rPr>
                <w:rFonts w:cs="B Nazanin" w:hint="cs"/>
                <w:rtl/>
              </w:rPr>
              <w:t xml:space="preserve">مشورت كنم.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۱۶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 فعاليت‌هاي اجتماعي‌ام را بخاطر ظاهرم از دست خواهم داد.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خجالت مي‌كشم به خاطر ظاهرم خانه را ترك كنم.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مي‌ترسم كه ديگران عيبي در ظاهرم كشف كنند.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  <w:tr w:rsidR="00CC20D9" w:rsidTr="00CC20D9">
        <w:trPr>
          <w:trHeight w:val="4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۱۹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D9" w:rsidRDefault="00CC20D9">
            <w:pPr>
              <w:bidi/>
              <w:jc w:val="both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 xml:space="preserve">من از نگاه كردن به خودم در آينه مي‌ترسم.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D9" w:rsidRDefault="00CC20D9">
            <w:pPr>
              <w:bidi/>
              <w:jc w:val="center"/>
              <w:rPr>
                <w:rFonts w:cs="B Nazanin"/>
              </w:rPr>
            </w:pPr>
          </w:p>
        </w:tc>
      </w:tr>
    </w:tbl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jc w:val="both"/>
        <w:rPr>
          <w:rFonts w:cs="B Nazanin"/>
        </w:rPr>
      </w:pPr>
    </w:p>
    <w:p w:rsidR="00CC20D9" w:rsidRDefault="00CC20D9" w:rsidP="00CC20D9">
      <w:pPr>
        <w:bidi/>
        <w:ind w:firstLine="720"/>
        <w:jc w:val="both"/>
        <w:rPr>
          <w:rFonts w:cs="B Lotus"/>
          <w:lang w:bidi="fa-IR"/>
        </w:rPr>
      </w:pPr>
    </w:p>
    <w:p w:rsidR="00CC20D9" w:rsidRDefault="00CC20D9" w:rsidP="00CC20D9">
      <w:pPr>
        <w:bidi/>
        <w:ind w:firstLine="720"/>
        <w:jc w:val="both"/>
        <w:rPr>
          <w:rFonts w:cs="B Lotus"/>
          <w:lang w:bidi="fa-IR"/>
        </w:rPr>
      </w:pPr>
    </w:p>
    <w:p w:rsidR="00CC20D9" w:rsidRDefault="00CC20D9" w:rsidP="00CC20D9">
      <w:pPr>
        <w:bidi/>
        <w:ind w:firstLine="720"/>
        <w:jc w:val="both"/>
        <w:rPr>
          <w:rFonts w:cs="B Lotus"/>
          <w:lang w:bidi="fa-IR"/>
        </w:rPr>
      </w:pPr>
    </w:p>
    <w:sectPr w:rsidR="00CC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EB" w:rsidRDefault="000A45EB" w:rsidP="00CC20D9">
      <w:r>
        <w:separator/>
      </w:r>
    </w:p>
  </w:endnote>
  <w:endnote w:type="continuationSeparator" w:id="0">
    <w:p w:rsidR="000A45EB" w:rsidRDefault="000A45EB" w:rsidP="00CC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EB" w:rsidRDefault="000A45EB" w:rsidP="00CC20D9">
      <w:r>
        <w:separator/>
      </w:r>
    </w:p>
  </w:footnote>
  <w:footnote w:type="continuationSeparator" w:id="0">
    <w:p w:rsidR="000A45EB" w:rsidRDefault="000A45EB" w:rsidP="00CC20D9">
      <w:r>
        <w:continuationSeparator/>
      </w:r>
    </w:p>
  </w:footnote>
  <w:footnote w:id="1">
    <w:p w:rsidR="003C45E1" w:rsidRDefault="003C45E1" w:rsidP="003C45E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Littleton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9"/>
    <w:rsid w:val="000A45EB"/>
    <w:rsid w:val="003659DF"/>
    <w:rsid w:val="003C45E1"/>
    <w:rsid w:val="00687239"/>
    <w:rsid w:val="00C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E79E4-C9AA-4AB6-AA1B-B4343ED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20D9"/>
    <w:rPr>
      <w:rFonts w:ascii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0D9"/>
    <w:rPr>
      <w:rFonts w:ascii="Calibri" w:eastAsia="Times New Roman" w:hAnsi="Calibri" w:cs="Arial"/>
      <w:sz w:val="20"/>
      <w:szCs w:val="20"/>
    </w:rPr>
  </w:style>
  <w:style w:type="paragraph" w:styleId="Title">
    <w:name w:val="Title"/>
    <w:basedOn w:val="Normal"/>
    <w:link w:val="TitleChar"/>
    <w:qFormat/>
    <w:rsid w:val="00CC20D9"/>
    <w:pPr>
      <w:bidi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C20D9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FootnoteReference">
    <w:name w:val="footnote reference"/>
    <w:uiPriority w:val="99"/>
    <w:semiHidden/>
    <w:unhideWhenUsed/>
    <w:rsid w:val="00CC2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2015-12-11T02:59:00Z</dcterms:created>
  <dcterms:modified xsi:type="dcterms:W3CDTF">2018-11-28T18:41:00Z</dcterms:modified>
</cp:coreProperties>
</file>